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pgSz w:w="11906" w:h="16838"/>
          <w:pgMar w:top="0" w:right="2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16838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inline distT="0" distB="0" distL="114300" distR="114300">
            <wp:extent cx="7559040" cy="10692130"/>
            <wp:effectExtent l="0" t="0" r="3810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0" w:right="2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B9"/>
    <w:rsid w:val="00283B20"/>
    <w:rsid w:val="003674B9"/>
    <w:rsid w:val="006B21BB"/>
    <w:rsid w:val="009034A0"/>
    <w:rsid w:val="0D400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Manager>李志峰</Manager>
  <Company>汉王科技</Company>
  <Pages>13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2014-12-29T07:20:00Z</dcterms:created>
  <dc:creator>张浩鹏</dc:creator>
  <cp:lastModifiedBy>coast</cp:lastModifiedBy>
  <dcterms:modified xsi:type="dcterms:W3CDTF">2022-07-14T08:44:50Z</dcterms:modified>
  <dc:subject>OCR_RTF</dc:subject>
  <dc:title>汉王OCR_RTF文档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B0D029BB8D8247B19CDD9AE2B40916DF</vt:lpwstr>
  </property>
</Properties>
</file>